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[Supervisor/Committee Chair],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am requesting approval to attend The Assembly in a formal facilitator role, supporting structured Project-Based Learning and peer engagement focused on advancing learning mobility practices across institutions.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Facilitators at The Assembly do not present content in the traditional sense. Instead, they guide applied, outcomes-oriented work helping participants interrogate institutional practices, test assumptions, and translate ideas into action. This role requires preparation, subject-matter fluency, and active leadership throughout the event.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Serving as a facilitator offers institutional value by:</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Positioning our institution as a leader in applied practice and professional expertise</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Deepening my facilitation, strategy, and systems-thinking skills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Providing early insight into challenges, innovations, and field-level trends that can inform our own work</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role is best understood as professional service to the field combined with advanced leadership development. The skills and insights gained will directly enhance my effectiveness in guiding institutional change efforts at home.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Thank you for considering this request.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Sincerely,</w:t>
      </w:r>
    </w:p>
    <w:p w:rsidR="00000000" w:rsidDel="00000000" w:rsidP="00000000" w:rsidRDefault="00000000" w:rsidRPr="00000000" w14:paraId="00000011">
      <w:pPr>
        <w:rPr/>
      </w:pPr>
      <w:r w:rsidDel="00000000" w:rsidR="00000000" w:rsidRPr="00000000">
        <w:rPr>
          <w:rtl w:val="0"/>
        </w:rPr>
        <w:t xml:space="preserve">[Your Name]</w:t>
      </w:r>
    </w:p>
    <w:p w:rsidR="00000000" w:rsidDel="00000000" w:rsidP="00000000" w:rsidRDefault="00000000" w:rsidRPr="00000000" w14:paraId="00000012">
      <w:pPr>
        <w:rPr/>
      </w:pPr>
      <w:r w:rsidDel="00000000" w:rsidR="00000000" w:rsidRPr="00000000">
        <w:rPr>
          <w:rtl w:val="0"/>
        </w:rPr>
        <w:t xml:space="preserve">[Title]</w:t>
      </w:r>
    </w:p>
    <w:p w:rsidR="00000000" w:rsidDel="00000000" w:rsidP="00000000" w:rsidRDefault="00000000" w:rsidRPr="00000000" w14:paraId="00000013">
      <w:pPr>
        <w:rPr/>
      </w:pPr>
      <w:r w:rsidDel="00000000" w:rsidR="00000000" w:rsidRPr="00000000">
        <w:rPr>
          <w:rtl w:val="0"/>
        </w:rPr>
        <w:t xml:space="preserve">[Institution]</w:t>
      </w:r>
    </w:p>
    <w:p w:rsidR="00000000" w:rsidDel="00000000" w:rsidP="00000000" w:rsidRDefault="00000000" w:rsidRPr="00000000" w14:paraId="00000014">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drawing>
        <wp:anchor allowOverlap="1" behindDoc="0" distB="0" distT="0" distL="114300" distR="114300" hidden="0" layoutInCell="1" locked="0" relativeHeight="0" simplePos="0">
          <wp:simplePos x="0" y="0"/>
          <wp:positionH relativeFrom="page">
            <wp:posOffset>-9524</wp:posOffset>
          </wp:positionH>
          <wp:positionV relativeFrom="page">
            <wp:posOffset>-19049</wp:posOffset>
          </wp:positionV>
          <wp:extent cx="7159752" cy="86868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59752" cy="86868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