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w:t>
      </w:r>
      <w:r w:rsidDel="00000000" w:rsidR="00000000" w:rsidRPr="00000000">
        <w:rPr>
          <w:rFonts w:ascii="Calibri" w:cs="Calibri" w:eastAsia="Calibri" w:hAnsi="Calibri"/>
          <w:b w:val="0"/>
          <w:i w:val="0"/>
          <w:smallCaps w:val="0"/>
          <w:strike w:val="0"/>
          <w:color w:val="365f91"/>
          <w:sz w:val="22"/>
          <w:szCs w:val="22"/>
          <w:u w:val="none"/>
          <w:shd w:fill="auto" w:val="clear"/>
          <w:vertAlign w:val="baseline"/>
          <w:rtl w:val="0"/>
        </w:rPr>
        <w:t xml:space="preserve">[Name]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2">
      <w:pPr>
        <w:rPr>
          <w:sz w:val="22"/>
          <w:szCs w:val="22"/>
        </w:rPr>
      </w:pPr>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sz w:val="22"/>
          <w:szCs w:val="22"/>
          <w:rtl w:val="0"/>
        </w:rPr>
        <w:t xml:space="preserve">I am requesting approval to attend the American Association of Collegiate Registrars and Admissions Officers’ (AACRAO) 2021 (106th) AACRAO Annual Meeting. The virtual AACRAO Annual Meeting is an important training and professional development opportunity that is tailored to our overall departmental and institutional goals. </w:t>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AACRAO expects hundreds of participants from across the United States and around the world. With departmental and budget priorities in mind, I am outlining why my attendance is a good investment for our office.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the four-day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online event, I will have access to:</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Dozens of robust sessions, many of which are tailored to my specific interests and job responsibilities.</w:t>
      </w:r>
    </w:p>
    <w:p w:rsidR="00000000" w:rsidDel="00000000" w:rsidP="00000000" w:rsidRDefault="00000000" w:rsidRPr="00000000" w14:paraId="0000000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Virtual networking opportunities with peers, with whom I can discuss challenges, strategies, and ideas for improving our practices.</w:t>
      </w:r>
    </w:p>
    <w:p w:rsidR="00000000" w:rsidDel="00000000" w:rsidP="00000000" w:rsidRDefault="00000000" w:rsidRPr="00000000" w14:paraId="0000000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Roundtable Discussions, where I can virtually meet with colleagues in a small, focused format.</w:t>
      </w:r>
    </w:p>
    <w:p w:rsidR="00000000" w:rsidDel="00000000" w:rsidP="00000000" w:rsidRDefault="00000000" w:rsidRPr="00000000" w14:paraId="0000000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Companies in the online exhibit hall, </w:t>
      </w:r>
      <w:r w:rsidDel="00000000" w:rsidR="00000000" w:rsidRPr="00000000">
        <w:rPr>
          <w:sz w:val="22"/>
          <w:szCs w:val="22"/>
          <w:rtl w:val="0"/>
        </w:rPr>
        <w:t xml:space="preserve">that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can provide products and services to help our department function more effectively remotely.</w:t>
      </w:r>
    </w:p>
    <w:p w:rsidR="00000000" w:rsidDel="00000000" w:rsidP="00000000" w:rsidRDefault="00000000" w:rsidRPr="00000000" w14:paraId="0000000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Critical information and connections, which I can bring back to our institution.</w:t>
      </w:r>
    </w:p>
    <w:p w:rsidR="00000000" w:rsidDel="00000000" w:rsidP="00000000" w:rsidRDefault="00000000" w:rsidRPr="00000000" w14:paraId="0000000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2"/>
          <w:szCs w:val="22"/>
          <w:u w:val="none"/>
        </w:rPr>
      </w:pPr>
      <w:r w:rsidDel="00000000" w:rsidR="00000000" w:rsidRPr="00000000">
        <w:rPr>
          <w:sz w:val="22"/>
          <w:szCs w:val="22"/>
          <w:rtl w:val="0"/>
        </w:rPr>
        <w:t xml:space="preserve">On-demand meeting content for 60 days after the meeting.</w:t>
      </w:r>
    </w:p>
    <w:p w:rsidR="00000000" w:rsidDel="00000000" w:rsidP="00000000" w:rsidRDefault="00000000" w:rsidRPr="00000000" w14:paraId="0000000F">
      <w:pPr>
        <w:rPr>
          <w:rFonts w:ascii="Times" w:cs="Times" w:eastAsia="Times" w:hAnsi="Times"/>
          <w:sz w:val="22"/>
          <w:szCs w:val="22"/>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10">
      <w:pPr>
        <w:rPr>
          <w:sz w:val="22"/>
          <w:szCs w:val="22"/>
        </w:rPr>
      </w:pPr>
      <w:r w:rsidDel="00000000" w:rsidR="00000000" w:rsidRPr="00000000">
        <w:rPr>
          <w:sz w:val="22"/>
          <w:szCs w:val="22"/>
          <w:rtl w:val="0"/>
        </w:rPr>
        <w:t xml:space="preserve">Because the meeting is virtual and requires no travel, </w:t>
      </w:r>
      <w:r w:rsidDel="00000000" w:rsidR="00000000" w:rsidRPr="00000000">
        <w:rPr>
          <w:color w:val="000000"/>
          <w:sz w:val="22"/>
          <w:szCs w:val="22"/>
          <w:rtl w:val="0"/>
        </w:rPr>
        <w:t xml:space="preserve">I am requesting approval for registration expenses.  </w:t>
      </w:r>
      <w:r w:rsidDel="00000000" w:rsidR="00000000" w:rsidRPr="00000000">
        <w:rPr>
          <w:sz w:val="22"/>
          <w:szCs w:val="22"/>
          <w:rtl w:val="0"/>
        </w:rPr>
        <w:t xml:space="preserve">Below is an estimate of the costs associated with this conference: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5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Conference fee: $</w:t>
      </w:r>
      <w:r w:rsidDel="00000000" w:rsidR="00000000" w:rsidRPr="00000000">
        <w:rPr>
          <w:rFonts w:ascii="Calibri" w:cs="Calibri" w:eastAsia="Calibri" w:hAnsi="Calibri"/>
          <w:b w:val="0"/>
          <w:i w:val="0"/>
          <w:smallCaps w:val="0"/>
          <w:strike w:val="0"/>
          <w:color w:val="365f91"/>
          <w:sz w:val="22"/>
          <w:szCs w:val="22"/>
          <w:u w:val="none"/>
          <w:shd w:fill="auto" w:val="clear"/>
          <w:vertAlign w:val="baseline"/>
          <w:rtl w:val="0"/>
        </w:rPr>
        <w:t xml:space="preserve">[xxx]</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1"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Approximate total: $</w:t>
      </w:r>
      <w:r w:rsidDel="00000000" w:rsidR="00000000" w:rsidRPr="00000000">
        <w:rPr>
          <w:rFonts w:ascii="Calibri" w:cs="Calibri" w:eastAsia="Calibri" w:hAnsi="Calibri"/>
          <w:b w:val="1"/>
          <w:i w:val="0"/>
          <w:smallCaps w:val="0"/>
          <w:strike w:val="0"/>
          <w:color w:val="365f91"/>
          <w:sz w:val="22"/>
          <w:szCs w:val="22"/>
          <w:u w:val="none"/>
          <w:shd w:fill="auto" w:val="clear"/>
          <w:vertAlign w:val="baseline"/>
          <w:rtl w:val="0"/>
        </w:rPr>
        <w:t xml:space="preserve">[xxx]</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am requesting approval from you now so we can take advantage of the conference early-bird registration fee (deadline is February 28, 2021).</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will plan to meet with you after the Annual Meeting to discuss significant takeaways, tips, and recommended actions. I hope you agree that the AACRAO Annual Meeting is a good investment of time and resources.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you for considering this request. I look forward to your reply.</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Regards,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65f91"/>
          <w:sz w:val="22"/>
          <w:szCs w:val="22"/>
          <w:u w:val="none"/>
          <w:shd w:fill="auto" w:val="clear"/>
          <w:vertAlign w:val="baseline"/>
          <w:rtl w:val="0"/>
        </w:rPr>
        <w:t xml:space="preserve">[Name]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strike w:val="0"/>
        <w:u w:val="none"/>
      </w:rPr>
    </w:lvl>
    <w:lvl w:ilvl="1">
      <w:start w:val="1"/>
      <w:numFmt w:val="bullet"/>
      <w:lvlText w:val="○"/>
      <w:lvlJc w:val="left"/>
      <w:pPr>
        <w:ind w:left="1440" w:firstLine="1080"/>
      </w:pPr>
      <w:rPr>
        <w:strike w:val="0"/>
        <w:u w:val="none"/>
      </w:rPr>
    </w:lvl>
    <w:lvl w:ilvl="2">
      <w:start w:val="1"/>
      <w:numFmt w:val="bullet"/>
      <w:lvlText w:val="■"/>
      <w:lvlJc w:val="left"/>
      <w:pPr>
        <w:ind w:left="2160" w:firstLine="1800"/>
      </w:pPr>
      <w:rPr>
        <w:strike w:val="0"/>
        <w:u w:val="none"/>
      </w:rPr>
    </w:lvl>
    <w:lvl w:ilvl="3">
      <w:start w:val="1"/>
      <w:numFmt w:val="bullet"/>
      <w:lvlText w:val="●"/>
      <w:lvlJc w:val="left"/>
      <w:pPr>
        <w:ind w:left="2880" w:firstLine="2520"/>
      </w:pPr>
      <w:rPr>
        <w:strike w:val="0"/>
        <w:u w:val="none"/>
      </w:rPr>
    </w:lvl>
    <w:lvl w:ilvl="4">
      <w:start w:val="1"/>
      <w:numFmt w:val="bullet"/>
      <w:lvlText w:val="○"/>
      <w:lvlJc w:val="left"/>
      <w:pPr>
        <w:ind w:left="3600" w:firstLine="3240"/>
      </w:pPr>
      <w:rPr>
        <w:strike w:val="0"/>
        <w:u w:val="none"/>
      </w:rPr>
    </w:lvl>
    <w:lvl w:ilvl="5">
      <w:start w:val="1"/>
      <w:numFmt w:val="bullet"/>
      <w:lvlText w:val="■"/>
      <w:lvlJc w:val="left"/>
      <w:pPr>
        <w:ind w:left="4320" w:firstLine="3960"/>
      </w:pPr>
      <w:rPr>
        <w:strike w:val="0"/>
        <w:u w:val="none"/>
      </w:rPr>
    </w:lvl>
    <w:lvl w:ilvl="6">
      <w:start w:val="1"/>
      <w:numFmt w:val="bullet"/>
      <w:lvlText w:val="●"/>
      <w:lvlJc w:val="left"/>
      <w:pPr>
        <w:ind w:left="5040" w:firstLine="4680"/>
      </w:pPr>
      <w:rPr>
        <w:strike w:val="0"/>
        <w:u w:val="none"/>
      </w:rPr>
    </w:lvl>
    <w:lvl w:ilvl="7">
      <w:start w:val="1"/>
      <w:numFmt w:val="bullet"/>
      <w:lvlText w:val="○"/>
      <w:lvlJc w:val="left"/>
      <w:pPr>
        <w:ind w:left="5760" w:firstLine="5400"/>
      </w:pPr>
      <w:rPr>
        <w:strike w:val="0"/>
        <w:u w:val="none"/>
      </w:rPr>
    </w:lvl>
    <w:lvl w:ilvl="8">
      <w:start w:val="1"/>
      <w:numFmt w:val="bullet"/>
      <w:lvlText w:val="■"/>
      <w:lvlJc w:val="left"/>
      <w:pPr>
        <w:ind w:left="6480" w:firstLine="6120"/>
      </w:pPr>
      <w:rPr>
        <w:strike w:val="0"/>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C7174"/>
    <w:pPr>
      <w:spacing w:after="0" w:line="240" w:lineRule="auto"/>
    </w:pPr>
    <w:rPr>
      <w:rFonts w:eastAsiaTheme="minorEastAsia"/>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344082"/>
    <w:pPr>
      <w:spacing w:after="0" w:line="276" w:lineRule="auto"/>
    </w:pPr>
    <w:rPr>
      <w:rFonts w:ascii="Arial" w:cs="Arial" w:eastAsia="Arial" w:hAnsi="Arial"/>
      <w:color w:val="00000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0WHs8PNJe8V6TlS1AT4VUbnK9w==">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2019-10-15T15:45:00Z</dcterms:created>
  <dc:creator>Burki, Saira</dc:creator>
</cp:coreProperties>
</file>