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I am requesting approval to attend the American Association of Collegiate Registrars and Admissions Officers (AACRAO) virtual Technology &amp; Transfer Summit, July 9-11, 2024. The conference is an important training and professional development opportunity well-tailored to our overall departmental and institutional goals. 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AACRAO expects over 400 participants from across the United States and around the world. With departmental and budget priorities in mind, I am outlining why my attendance is a good investment for our office.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three-day event and on-demand following the meeting, I will have access to: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than forty sessions, most of which are tailored to my specific interests and job responsibilities.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network of peers, with whom I can discuss challenges, strategies, and ideas for improving our practices.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information and handouts, which I can bring back to our institution.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 am requesting approval for registration expenses.  As this year’s Technology &amp; Transfer Summit is a virtual meeting, travel expenses do not need to be taken into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59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Early-Bird registration fee: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$299 (AACRAO Member fee) / $399 (AACRAO Non-Member fee)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requesting approval from you now so we can take advantage of this opportunity before registration fees go to regular price starting Thursday, June 1,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plan to meet with you after the Technology &amp; Transfer Summit to discuss significant takeaways, tips, and recommended actions. I hope you agree that the conference is a good investment of time and resources.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considering this request. I look forward to your reply.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 xml:space="preserve">[Name]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344082"/>
    <w:pPr>
      <w:spacing w:after="0" w:line="276" w:lineRule="auto"/>
    </w:pPr>
    <w:rPr>
      <w:rFonts w:ascii="Arial" w:cs="Arial" w:eastAsia="Arial" w:hAnsi="Arial"/>
      <w:color w:val="00000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KKe27anBQnVU/ul/t6KbpAE4w==">CgMxLjAyCGguZ2pkZ3hzOAByITFIeGpEbjRDcVVaaHZxekdSZ1dXVVE3dkthUV83OWxFTQ==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2024-04-17T21:58:00Z</dcterms:created>
  <dc:creator>Burki, Saira</dc:creator>
</cp:coreProperties>
</file>